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Thank you for your inquiry about our available needs-based registration waivers (scholarships). We are highly committed to enabling our young women athletes to participate in lacrosse and, as much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possible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don't want financial challenges to discourage their participation. Bellevue Girls Lacrosse Association (BGLA) / NSI Girls Lacrosse (NSI Lacrosse) provides a limited number of registration fee waivers each season, based on player need and current Association financial status. These waivers are granted at the discretion of the BGLA Board of Directors 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registrar and treasurer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and are confidential.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send the completed waiver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president@nsilacrosse.org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If a registration waiver is approved, the family is still responsible for obtaining US Lacrosse membership (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http://www.uslacrosse.org/membership.aspx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for their athlete; this fee is not covered through BGLA/NSI LACROSSE. 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,Times New Roman" w:cs="Arial,Times New Roman" w:eastAsia="Arial,Times New Roman" w:hAnsi="Arial,Times New Roman"/>
          <w:sz w:val="20"/>
          <w:szCs w:val="20"/>
          <w:rtl w:val="0"/>
        </w:rPr>
        <w:t xml:space="preserve">Approved waiver applicants will be sent a discount code to use during the NSI registration process.  </w:t>
      </w:r>
      <w:r w:rsidDel="00000000" w:rsidR="00000000" w:rsidRPr="00000000">
        <w:rPr>
          <w:rFonts w:ascii="Arial,Times New Roman" w:cs="Arial,Times New Roman" w:eastAsia="Arial,Times New Roman" w:hAnsi="Arial,Times New Roman"/>
          <w:color w:val="000000"/>
          <w:sz w:val="20"/>
          <w:szCs w:val="20"/>
          <w:rtl w:val="0"/>
        </w:rPr>
        <w:t xml:space="preserve">Please register your athlete using the online system (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www.nsilacrosse.org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Arial,Times New Roman" w:cs="Arial,Times New Roman" w:eastAsia="Arial,Times New Roman" w:hAnsi="Arial,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Please provide the following information for your athlete: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9"/>
        <w:gridCol w:w="5171"/>
        <w:tblGridChange w:id="0">
          <w:tblGrid>
            <w:gridCol w:w="4179"/>
            <w:gridCol w:w="51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Player name and age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Home address (number, street, city, zip)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Phone number with area code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Grade and school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Brief explanation of the circumstances surrounding the requested scholarship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Student currently qualifies for free or reduced school lunch?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Years of lacrosse experience and where played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firstLine="72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Other activities/sports anticipated during lacrosse season*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Family availability to volunteer in program**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Level of waiver/scholarship requested (up to 75% of the registration fee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Equipment loan requested -- specify item(s) needed (e.g., eyewear, stick)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NOTE: </w:t>
      </w:r>
    </w:p>
    <w:p w:rsidR="00000000" w:rsidDel="00000000" w:rsidP="00000000" w:rsidRDefault="00000000" w:rsidRPr="00000000" w14:paraId="00000021">
      <w:pPr>
        <w:tabs>
          <w:tab w:val="left" w:leader="none" w:pos="360"/>
        </w:tabs>
        <w:spacing w:after="0" w:line="240" w:lineRule="auto"/>
        <w:ind w:left="360" w:hanging="36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*</w:t>
        <w:tab/>
        <w:t xml:space="preserve">We expect all our players, but especially those with scholarships, to prioritize their involvement in all practices and games. There is an attendance policy located on our website</w:t>
      </w:r>
    </w:p>
    <w:p w:rsidR="00000000" w:rsidDel="00000000" w:rsidP="00000000" w:rsidRDefault="00000000" w:rsidRPr="00000000" w14:paraId="00000022">
      <w:pPr>
        <w:tabs>
          <w:tab w:val="left" w:leader="none" w:pos="360"/>
        </w:tabs>
        <w:spacing w:after="0" w:line="240" w:lineRule="auto"/>
        <w:ind w:left="360" w:hanging="36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**</w:t>
        <w:tab/>
        <w:t xml:space="preserve">Volunteer hours are a requirement of ALL families participating in NSI LACROSSE (see registration)</w:t>
      </w:r>
    </w:p>
    <w:p w:rsidR="00000000" w:rsidDel="00000000" w:rsidP="00000000" w:rsidRDefault="00000000" w:rsidRPr="00000000" w14:paraId="00000023">
      <w:pPr>
        <w:tabs>
          <w:tab w:val="left" w:leader="none" w:pos="4140"/>
        </w:tabs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ab/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,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i w:val="1"/>
        <w:color w:val="000000"/>
        <w:sz w:val="20"/>
        <w:szCs w:val="20"/>
        <w:rtl w:val="0"/>
      </w:rPr>
      <w:t xml:space="preserve">NSI LACROSSE/BGLA registration waiver application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Bellevue Girls Lacrosse Association (BGLA)/NSI Girls Lacrosse (NSI Lacrosse)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rPr>
        <w:rFonts w:ascii="Arial" w:cs="Arial" w:eastAsia="Arial" w:hAnsi="Arial"/>
        <w:b w:val="1"/>
        <w:i w:val="1"/>
        <w:color w:val="000000"/>
        <w:u w:val="single"/>
      </w:rPr>
    </w:pPr>
    <w:r w:rsidDel="00000000" w:rsidR="00000000" w:rsidRPr="00000000">
      <w:rPr>
        <w:rFonts w:ascii="Arial" w:cs="Arial" w:eastAsia="Arial" w:hAnsi="Arial"/>
        <w:b w:val="1"/>
        <w:i w:val="1"/>
        <w:color w:val="000000"/>
        <w:u w:val="single"/>
        <w:rtl w:val="0"/>
      </w:rPr>
      <w:t xml:space="preserve">Application for needs-based registration waiver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F0C2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silacrosse.org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esident@nsilacrosse.org" TargetMode="External"/><Relationship Id="rId8" Type="http://schemas.openxmlformats.org/officeDocument/2006/relationships/hyperlink" Target="http://www.uslacrosse.org/membershi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eM1keUibCSXVI0il1XaMLGvGlQ==">CgMxLjAyCGguZ2pkZ3hzOAByITFCbS1YcF9sWl84UHIwcDZDTERteDlPdXRaNzAyR3o1Vg==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2015-10-19T22:38:00Z</dcterms:created>
  <dc:creator>Wolz family</dc:creator>
</cp:coreProperties>
</file>